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6F8" w:rsidRPr="00C176F8" w:rsidRDefault="00C176F8" w:rsidP="00C176F8">
      <w:pPr>
        <w:spacing w:after="0" w:line="240" w:lineRule="auto"/>
        <w:rPr>
          <w:b/>
          <w:sz w:val="32"/>
          <w:szCs w:val="32"/>
        </w:rPr>
      </w:pPr>
      <w:r w:rsidRPr="00C176F8">
        <w:rPr>
          <w:b/>
          <w:sz w:val="32"/>
          <w:szCs w:val="32"/>
        </w:rPr>
        <w:t>Тренинг для педагогов «Хорошее настроение – залог здоровья»</w:t>
      </w:r>
    </w:p>
    <w:p w:rsidR="00C176F8" w:rsidRPr="00C176F8" w:rsidRDefault="00C176F8" w:rsidP="00C176F8">
      <w:pPr>
        <w:spacing w:after="0" w:line="240" w:lineRule="auto"/>
        <w:rPr>
          <w:b/>
          <w:i/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b/>
          <w:i/>
          <w:sz w:val="28"/>
          <w:szCs w:val="28"/>
        </w:rPr>
        <w:t>Задачи:</w:t>
      </w:r>
      <w:r w:rsidRPr="00C176F8">
        <w:rPr>
          <w:sz w:val="28"/>
          <w:szCs w:val="28"/>
        </w:rPr>
        <w:t xml:space="preserve"> Повышение групповой сплоченности. Поощрение осознания своего тела, творческого движения и межличностной эмпатии. Развитие самопринятия  и взаимопринятия. Осознание участниками собственных способов выражения различных межличностных отношений. Актуализация архетипических переживаний, защищенности, сопричастности.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Оборудование, материал: цветная бумага, черный фломастер, аудиозапись, магнитофон.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Участники: педагоги, старший воспитатель, педагог-психолог.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Давно не секрет, что оптимистично настроенные люди живут дольше, чем пессимисты. А еще, такие люди реже берут больничный и у них выше болевой порог.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А статистика свидетельствует о том, что люди, которые чаще смеются, реже подвергаются риску заболеть раком, у них сильнее сердце, они позже начинают стареть, дольше живут. По большому счету, позитивное мышление и бодрость человека, служат ему хорошую службу. Как минимум, продлить ему жизнь на семь, а то и больше, лет. Это применимо и к той категории людей, которые не могут похвастаться богатырской силой или абсолютным здоровьем. В этом врачи видят своеобразную таинственную силу оптимизма. Хорошее настроение помогает дольше жить даже тем, у кого есть багаж заболеваний. К примеру, серотонин (гормон счастья), давно признан природным обезболивающим.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Но в чем секрет крепкого здоровья оптимистов?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Чтобы ответить на этот вопрос мы с вами проведем тренинг «Хорошее настроение залог здоровья»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Игра «Комплимент»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А начнем мы с игры «Комплимент».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Предлагаю Вам встать в два круга: внутренний и внешний – разделимся на две группы. Внутренний круг говорит комплименты по очереди внешнему кругу. А внешний круг не забывает благодарить и мило улыбаться, принимать комплименты. А потом меняемся ролями.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Настроение поднялось? Понравилось получать комплименты?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Что приятнее: принимать или дарить комплименты?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2.Танец «частей тела» (под активную музыку).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Чтобы воспринимать окружающий нас мир полноценно и с любовью нужно открыть  все свои чакры (1 большой круг).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Повторяйте за мной: сначала двигаем кистями рук…затем предплечья…голова…живот…бедра…ноги…стопы…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3.Психологическая игра «Эмоциональные взаимоотношения»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(Внешний круг и внутренний круг).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Внешний круг демонстрирует мимикой, жестами эмоции или чувство, которое я назову. А внутренний  круг в свою очередь должен спонтанно среагировать, проявить свои чувства взамен на эмоции  партнера.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Гнев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Испуг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Уважение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Антипатия, неприязнь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Любовь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Какие эмоции, чувства вам было легче передать? принять?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4.Ассоциации «Хорошее настроение»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Встанем в один большой тесный круг. Подумайте, вспомните, что вам необходимо для поднятия настроения? Передаем друг другу энергию через рукопожатие (шоколад, хорошая музыка, ванна, фрукты…). Запомните эти советы и используйте в жизни.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5.Оригами «Божья коровка».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 xml:space="preserve"> Сделайте вдох, выдох. Закройте глаза. Почувствуйте, как вам стало хорошо… свободно… уютно... Загадайте 1 желание. Откройте глаза.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Божья коровка – древнейший символ счастья и удачи.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 xml:space="preserve">Возьмите двустороннюю цветную бумагу (красную) и вырежьте квадрат. 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 xml:space="preserve">Согните лист по диагонали. 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Получившийся треугольник согните, а потом разогните.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lastRenderedPageBreak/>
        <w:t xml:space="preserve">Согните два уголка вниз, как показано на рисунке.  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Получившуюся фигуру переверни на другую сторону.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 xml:space="preserve">Согните верхний уголок вниз, как показано на рисунке.  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Отогните согнутый уголок так, чтобы получилась маленькая гармошка.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 xml:space="preserve">Получившуюся фигуру переверни на другую сторону. 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Осталось нарисовать божьей коровке черные точки.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Возьмите свой талисман, пусть божья коровка принесет вам радость, счастье, здоровье и любовь.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6.Раздача Валентинок.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-А теперь настало время раздать долгожданные валентинки.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7.Рефлексия.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 xml:space="preserve">               ( в кругу)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Какое у вас сейчас настроение?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Что вы ожидали от нашего тренинга?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Оправдались ли ваши ожидания от этого мероприятия?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Давайте скажем друг другу «Спасибо»!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И не забывайте «Хорошее настроение - залог здоровья»!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Тест на профессиональное выгорание.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Вам предложены утверждения, с которыми Вы согласны (да), не согласны (нет), они верны в некоторых случаях (иногда).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Меня тяготит педагогическая деятельность.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У меня нет желания общаться после работы.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У меня в группе есть "плохие" дети.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- Если есть настроение - проявлю соучастие и сочувствие к ребенку, если нет настроения - не считаю это необходимым.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lastRenderedPageBreak/>
        <w:t>- Желая упростить решение профессиональных задач, я могу упростить обязанности, требующие эмоциональных затрат.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Каждый ответ "да"- 3 очка, "иногда"-2 очка, "нет"- 1 очко.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 xml:space="preserve">Ключ: 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5-8 очков - Вы не подвержены синдрому эмоционального выгорания;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9-12 очков - идет формирование профессиональных деформаций в виде эмоционального выгорания;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13-15 очков - идет развитие синдрома эмоционального выгорания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Литература.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Безюлева Г.В. Толерантность: взгляд, поиск, решение [Текст]: Учебное пособие./ Г.В. Безюлева, Г.М. Шеламова. - М.: Вербум - М, 2003.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Бойко В.В. Энергия эмоций в общении: взгляд на себя и других [Текст]: Практическое пособие./ В.В. Бойко.- М.: Информационно - издательский дом "Филинъ", 1996.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Митина Л.М. Учитель как личность и как профессионал (психологические проблемы) [Текст]: практическое пособие. Л.М. Митина. М.: Дело, 1994.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>Семенова Е.Г. Тренинг эмоциональной устойчивости педагога [Текст]: Учебное пособие. / Е.Г. Семенова. - М.: Издательство Института психотерапии, 2002.</w:t>
      </w: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</w:p>
    <w:p w:rsidR="00C176F8" w:rsidRPr="00C176F8" w:rsidRDefault="00C176F8" w:rsidP="00C176F8">
      <w:pPr>
        <w:spacing w:after="0" w:line="240" w:lineRule="auto"/>
        <w:rPr>
          <w:sz w:val="28"/>
          <w:szCs w:val="28"/>
        </w:rPr>
      </w:pPr>
      <w:r w:rsidRPr="00C176F8">
        <w:rPr>
          <w:sz w:val="28"/>
          <w:szCs w:val="28"/>
        </w:rPr>
        <w:t xml:space="preserve"> мая 201</w:t>
      </w:r>
      <w:r w:rsidR="0082580F">
        <w:rPr>
          <w:sz w:val="28"/>
          <w:szCs w:val="28"/>
        </w:rPr>
        <w:t>5</w:t>
      </w:r>
      <w:bookmarkStart w:id="0" w:name="_GoBack"/>
      <w:bookmarkEnd w:id="0"/>
      <w:r w:rsidRPr="00C176F8">
        <w:rPr>
          <w:sz w:val="28"/>
          <w:szCs w:val="28"/>
        </w:rPr>
        <w:t xml:space="preserve"> г.</w:t>
      </w:r>
    </w:p>
    <w:sectPr w:rsidR="00C176F8" w:rsidRPr="00C176F8" w:rsidSect="00C4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07"/>
    <w:rsid w:val="0028310D"/>
    <w:rsid w:val="006C2C07"/>
    <w:rsid w:val="00736204"/>
    <w:rsid w:val="0082580F"/>
    <w:rsid w:val="00C176F8"/>
    <w:rsid w:val="00C4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DBDE"/>
  <w15:docId w15:val="{02A8A38D-5D2B-4828-8DF4-6A5815A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dcterms:created xsi:type="dcterms:W3CDTF">2014-07-03T11:11:00Z</dcterms:created>
  <dcterms:modified xsi:type="dcterms:W3CDTF">2019-10-10T16:48:00Z</dcterms:modified>
</cp:coreProperties>
</file>